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4D6F" w14:textId="3E951BF6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  <w:ins w:id="0" w:author="Ericsson" w:date="2020-11-17T00:48:00Z">
        <w:r w:rsidR="00467E97">
          <w:rPr>
            <w:rFonts w:ascii="Arial" w:hAnsi="Arial" w:cs="Arial"/>
            <w:b/>
            <w:noProof/>
            <w:sz w:val="24"/>
            <w:lang w:val="en-US"/>
          </w:rPr>
          <w:t>r0</w:t>
        </w:r>
      </w:ins>
      <w:ins w:id="1" w:author="Ericsson_11_04" w:date="2020-11-17T09:11:00Z">
        <w:r w:rsidR="00BF46A6">
          <w:rPr>
            <w:rFonts w:ascii="Arial" w:hAnsi="Arial" w:cs="Arial"/>
            <w:b/>
            <w:noProof/>
            <w:sz w:val="24"/>
            <w:lang w:val="en-US"/>
          </w:rPr>
          <w:t>1</w:t>
        </w:r>
      </w:ins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03B0A075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ins w:id="2" w:author="Ericsson" w:date="2020-11-17T00:49:00Z">
        <w:r w:rsidR="00467E97">
          <w:rPr>
            <w:rFonts w:ascii="Arial" w:hAnsi="Arial" w:cs="Arial"/>
            <w:b/>
            <w:lang w:val="en-US" w:eastAsia="ko-KR"/>
          </w:rPr>
          <w:t xml:space="preserve">, </w:t>
        </w:r>
      </w:ins>
      <w:ins w:id="3" w:author="Ericsson" w:date="2020-11-17T00:50:00Z">
        <w:r w:rsidR="00467E97" w:rsidRPr="00467E97">
          <w:rPr>
            <w:rFonts w:ascii="Arial" w:hAnsi="Arial" w:cs="Arial"/>
            <w:b/>
            <w:lang w:val="en-US" w:eastAsia="ko-KR"/>
          </w:rPr>
          <w:t>Nokia, Nokia Shanghai Bell</w:t>
        </w:r>
      </w:ins>
      <w:ins w:id="4" w:author="Ericsson" w:date="2020-11-17T14:51:00Z">
        <w:r w:rsidR="00A22FAA">
          <w:rPr>
            <w:rFonts w:ascii="Arial" w:hAnsi="Arial" w:cs="Arial"/>
            <w:b/>
            <w:lang w:val="en-US" w:eastAsia="ko-KR"/>
          </w:rPr>
          <w:t xml:space="preserve"> ? , NTT Docomo</w:t>
        </w:r>
      </w:ins>
      <w:ins w:id="5" w:author="Ericsson" w:date="2020-11-17T00:50:00Z">
        <w:r w:rsidR="00467E97">
          <w:rPr>
            <w:rFonts w:ascii="Arial" w:hAnsi="Arial" w:cs="Arial"/>
            <w:b/>
            <w:lang w:val="en-US" w:eastAsia="ko-KR"/>
          </w:rPr>
          <w:t>?</w:t>
        </w:r>
      </w:ins>
      <w:ins w:id="6" w:author="Ericsson_11_04" w:date="2020-11-17T09:12:00Z">
        <w:r w:rsidR="0036742C">
          <w:rPr>
            <w:rFonts w:ascii="Arial" w:hAnsi="Arial" w:cs="Arial"/>
            <w:b/>
            <w:lang w:val="en-US" w:eastAsia="ko-KR"/>
          </w:rPr>
          <w:t>, Qualcomm?</w:t>
        </w:r>
      </w:ins>
      <w:bookmarkStart w:id="7" w:name="_GoBack"/>
      <w:bookmarkEnd w:id="7"/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r w:rsidR="008027D7" w:rsidRPr="009949AF">
        <w:rPr>
          <w:rFonts w:ascii="Arial" w:hAnsi="Arial" w:cs="Arial"/>
          <w:b/>
          <w:lang w:val="en-US"/>
        </w:rPr>
        <w:t>FS_IIoT</w:t>
      </w:r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gPTP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gPTP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gPTP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5GS as a whole (time-aware system) that acts as a GM for TSN. DS-TT port and NW-TT port are gPTP and implement the gPTP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>The TSN AF configures the grandmaster in DS-TT port (if supported) via PMIC; otherwise TSN AF configures the grandmaster in NW-TT via BMIC for PDU sessions where the DS-TT does not support acting as a gPTP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8" w:author="Ericsson" w:date="2020-11-17T00:49:00Z">
        <w:r w:rsidR="00467E97">
          <w:rPr>
            <w:lang w:val="en-US" w:eastAsia="zh-CN"/>
          </w:rPr>
          <w:t>Merging with S2-2009072</w:t>
        </w:r>
      </w:ins>
      <w:ins w:id="9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0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Heading2"/>
      </w:pPr>
      <w:bookmarkStart w:id="11" w:name="_Toc50536659"/>
      <w:bookmarkStart w:id="12" w:name="_Toc16839391"/>
      <w:bookmarkStart w:id="13" w:name="_Toc22192659"/>
      <w:bookmarkStart w:id="14" w:name="_Toc23402397"/>
      <w:bookmarkStart w:id="15" w:name="_Toc23402427"/>
      <w:bookmarkStart w:id="16" w:name="_Toc26386444"/>
      <w:bookmarkStart w:id="17" w:name="_Toc26431250"/>
      <w:bookmarkStart w:id="18" w:name="_Toc30694674"/>
      <w:bookmarkStart w:id="19" w:name="_Toc43906739"/>
      <w:bookmarkStart w:id="20" w:name="_Toc43906854"/>
      <w:bookmarkStart w:id="21" w:name="_Toc44311980"/>
      <w:bookmarkStart w:id="22" w:name="_Toc54930438"/>
      <w:bookmarkStart w:id="23" w:name="_Toc54968243"/>
      <w:bookmarkStart w:id="24" w:name="_Toc55460424"/>
      <w:bookmarkEnd w:id="10"/>
      <w:r w:rsidRPr="004B2EC5">
        <w:t>8.1</w:t>
      </w:r>
      <w:r w:rsidRPr="004B2EC5">
        <w:tab/>
        <w:t>Key Issue #1: Uplink Time Synchronization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25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26" w:author="NTT DOCOMO" w:date="2020-11-02T11:57:00Z">
        <w:r w:rsidR="0086048A">
          <w:t xml:space="preserve">are recommended </w:t>
        </w:r>
      </w:ins>
      <w:del w:id="27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28" w:author="NTT DOCOMO" w:date="2020-11-02T11:57:00Z">
        <w:r w:rsidR="0086048A" w:rsidRPr="004B2EC5" w:rsidDel="00C60863">
          <w:delText>way forward</w:delText>
        </w:r>
      </w:del>
      <w:ins w:id="29" w:author="NTT DOCOMO" w:date="2020-11-02T11:57:00Z">
        <w:r w:rsidR="0086048A">
          <w:t>ba</w:t>
        </w:r>
      </w:ins>
      <w:ins w:id="30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31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32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>are applied for transmission of the gPTP event messages (carried within Sync message for one-step operation or Follow_up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>DS-TT which is attached by one or more TSN GMs will perform exactly the same operations for UL gPTP messages as what the NW-TT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PDU session of DS-TT port receiving the source GM's gPTP messages is used to forward the gPTP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UPF/NW-TT forwards the gPTP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NW-TT, the NW-TT port performs exactly the same operations for UL gPTP messages as what the DS-TT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 already for Rel-16 Time Synchronization, 5GS is required to guarantee delivery of gPTP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33" w:author="NTT DOCOMO" w:date="2020-11-02T11:58:00Z">
        <w:r w:rsidR="0086048A" w:rsidRPr="004B2EC5" w:rsidDel="00353895">
          <w:delText>agreement is</w:delText>
        </w:r>
      </w:del>
      <w:ins w:id="34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35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D1DD04" w14:textId="1FE470D2" w:rsidR="0086048A" w:rsidRDefault="0086048A" w:rsidP="0086048A">
      <w:pPr>
        <w:pStyle w:val="B1"/>
        <w:rPr>
          <w:ins w:id="36" w:author="NTT DOCOMO" w:date="2020-11-03T10:45:00Z"/>
          <w:rStyle w:val="fontstyle01"/>
          <w:rFonts w:hint="eastAsia"/>
        </w:rPr>
      </w:pPr>
      <w:ins w:id="37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38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4918D817" w14:textId="30B0246C" w:rsidR="0086048A" w:rsidRDefault="0086048A" w:rsidP="0086048A">
      <w:pPr>
        <w:pStyle w:val="B1"/>
        <w:rPr>
          <w:ins w:id="39" w:author="NTT DOCOMO" w:date="2020-11-04T12:03:00Z"/>
          <w:rStyle w:val="fontstyle01"/>
          <w:rFonts w:hint="eastAsia"/>
        </w:rPr>
      </w:pPr>
      <w:ins w:id="40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bookmarkStart w:id="41" w:name="_Hlk55292953"/>
      <w:ins w:id="42" w:author="NTT DOCOMO" w:date="2020-11-03T10:37:00Z">
        <w:r>
          <w:rPr>
            <w:rStyle w:val="fontstyle01"/>
          </w:rPr>
          <w:t>When the 5GS Bridge PTP port states are locally configured</w:t>
        </w:r>
      </w:ins>
      <w:bookmarkEnd w:id="41"/>
      <w:ins w:id="43" w:author="NTT DOCOMO" w:date="2020-11-04T12:02:00Z">
        <w:r>
          <w:rPr>
            <w:rStyle w:val="fontstyle01"/>
          </w:rPr>
          <w:t xml:space="preserve"> in </w:t>
        </w:r>
        <w:r>
          <w:rPr>
            <w:rStyle w:val="fontstyle01"/>
            <w:rFonts w:hint="eastAsia"/>
          </w:rPr>
          <w:t>NW</w:t>
        </w:r>
        <w:r>
          <w:rPr>
            <w:rStyle w:val="fontstyle01"/>
          </w:rPr>
          <w:t>-TT</w:t>
        </w:r>
      </w:ins>
      <w:ins w:id="44" w:author="NTT DOCOMO" w:date="2020-11-03T10:37:00Z">
        <w:r>
          <w:rPr>
            <w:rStyle w:val="fontstyle01"/>
          </w:rPr>
          <w:t xml:space="preserve">, </w:t>
        </w:r>
      </w:ins>
      <w:ins w:id="45" w:author="NTT DOCOMO" w:date="2020-11-03T10:45:00Z">
        <w:r>
          <w:rPr>
            <w:rStyle w:val="fontstyle01"/>
          </w:rPr>
          <w:t>the following applies</w:t>
        </w:r>
      </w:ins>
      <w:ins w:id="46" w:author="Ericsson" w:date="2020-11-17T11:34:00Z">
        <w:r w:rsidR="00A264FA">
          <w:rPr>
            <w:rStyle w:val="fontstyle01"/>
          </w:rPr>
          <w:t xml:space="preserve"> for uplink synchronization</w:t>
        </w:r>
      </w:ins>
      <w:ins w:id="47" w:author="NTT DOCOMO" w:date="2020-11-03T10:45:00Z">
        <w:r>
          <w:rPr>
            <w:rStyle w:val="fontstyle01"/>
          </w:rPr>
          <w:t>:</w:t>
        </w:r>
      </w:ins>
    </w:p>
    <w:p w14:paraId="5926CB16" w14:textId="4BFC84D8" w:rsidR="0086048A" w:rsidRDefault="0086048A" w:rsidP="0086048A">
      <w:pPr>
        <w:pStyle w:val="B2"/>
        <w:rPr>
          <w:ins w:id="48" w:author="NTT DOCOMO" w:date="2020-11-03T10:46:00Z"/>
        </w:rPr>
      </w:pPr>
      <w:ins w:id="49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ins w:id="50" w:author="NTT DOCOMO" w:date="2020-11-03T10:43:00Z">
        <w:r>
          <w:rPr>
            <w:rStyle w:val="fontstyle01"/>
          </w:rPr>
          <w:t xml:space="preserve">When the TSN GM is external to the 5GS, for one of the NW-TT </w:t>
        </w:r>
      </w:ins>
      <w:ins w:id="51" w:author="NTT DOCOMO" w:date="2020-11-03T10:44:00Z">
        <w:r w:rsidRPr="00952C8F">
          <w:rPr>
            <w:rStyle w:val="fontstyle01"/>
          </w:rPr>
          <w:t xml:space="preserve">or </w:t>
        </w:r>
        <w:r>
          <w:rPr>
            <w:rStyle w:val="fontstyle01"/>
          </w:rPr>
          <w:t xml:space="preserve">DS-TT </w:t>
        </w:r>
      </w:ins>
      <w:ins w:id="52" w:author="NTT DOCOMO" w:date="2020-11-03T10:43:00Z">
        <w:r>
          <w:rPr>
            <w:rStyle w:val="fontstyle01"/>
          </w:rPr>
          <w:t>ports (per each gPTP domain) th</w:t>
        </w:r>
        <w:del w:id="53" w:author="Ericsson" w:date="2020-11-17T11:21:00Z">
          <w:r w:rsidDel="00CC5B1D">
            <w:rPr>
              <w:rStyle w:val="fontstyle01"/>
            </w:rPr>
            <w:delText>e</w:delText>
          </w:r>
        </w:del>
      </w:ins>
      <w:ins w:id="54" w:author="Ericsson" w:date="2020-11-17T11:21:00Z">
        <w:r w:rsidR="00CC5B1D">
          <w:rPr>
            <w:rStyle w:val="fontstyle01"/>
          </w:rPr>
          <w:t>at</w:t>
        </w:r>
      </w:ins>
      <w:ins w:id="55" w:author="NTT DOCOMO" w:date="2020-11-03T10:43:00Z">
        <w:r>
          <w:rPr>
            <w:rStyle w:val="fontstyle01"/>
          </w:rPr>
          <w:t xml:space="preserve"> PTP port</w:t>
        </w:r>
      </w:ins>
      <w:ins w:id="56" w:author="NTT DOCOMO" w:date="2020-11-03T10:44:00Z">
        <w:r w:rsidRPr="00952C8F">
          <w:rPr>
            <w:rStyle w:val="fontstyle01"/>
          </w:rPr>
          <w:t xml:space="preserve"> </w:t>
        </w:r>
      </w:ins>
      <w:ins w:id="57" w:author="NTT DOCOMO" w:date="2020-11-03T10:43:00Z">
        <w:r>
          <w:rPr>
            <w:rStyle w:val="fontstyle01"/>
          </w:rPr>
          <w:t xml:space="preserve">state is </w:t>
        </w:r>
      </w:ins>
      <w:ins w:id="58" w:author="Ericsson" w:date="2020-11-17T11:22:00Z">
        <w:r w:rsidR="00CC5B1D">
          <w:rPr>
            <w:rStyle w:val="fontstyle01"/>
          </w:rPr>
          <w:t>“</w:t>
        </w:r>
      </w:ins>
      <w:ins w:id="59" w:author="NTT DOCOMO" w:date="2020-11-03T10:43:00Z">
        <w:r>
          <w:rPr>
            <w:rStyle w:val="fontstyle01"/>
          </w:rPr>
          <w:t>Slave</w:t>
        </w:r>
      </w:ins>
      <w:ins w:id="60" w:author="Ericsson" w:date="2020-11-17T11:22:00Z">
        <w:r w:rsidR="00CC5B1D">
          <w:rPr>
            <w:rStyle w:val="fontstyle01"/>
          </w:rPr>
          <w:t>”</w:t>
        </w:r>
      </w:ins>
      <w:ins w:id="61" w:author="NTT DOCOMO" w:date="2020-11-03T10:43:00Z">
        <w:del w:id="62" w:author="Ericsson" w:date="2020-11-17T11:22:00Z">
          <w:r w:rsidDel="00CC5B1D">
            <w:rPr>
              <w:rStyle w:val="fontstyle01"/>
            </w:rPr>
            <w:delText>Port</w:delText>
          </w:r>
        </w:del>
        <w:r>
          <w:rPr>
            <w:rStyle w:val="fontstyle01"/>
          </w:rPr>
          <w:t xml:space="preserve"> and for all other NW-TT </w:t>
        </w:r>
      </w:ins>
      <w:ins w:id="63" w:author="NTT DOCOMO" w:date="2020-11-03T10:44:00Z">
        <w:r w:rsidRPr="00952C8F">
          <w:rPr>
            <w:rStyle w:val="fontstyle01"/>
          </w:rPr>
          <w:t>a</w:t>
        </w:r>
        <w:r>
          <w:rPr>
            <w:rStyle w:val="fontstyle01"/>
          </w:rPr>
          <w:t xml:space="preserve">nd DS-TT </w:t>
        </w:r>
      </w:ins>
      <w:ins w:id="64" w:author="NTT DOCOMO" w:date="2020-11-03T10:43:00Z">
        <w:r>
          <w:rPr>
            <w:rStyle w:val="fontstyle01"/>
          </w:rPr>
          <w:t>ports of the same gPTP domain the PTP port state is either</w:t>
        </w:r>
      </w:ins>
      <w:ins w:id="65" w:author="NTT DOCOMO" w:date="2020-11-03T10:45:00Z">
        <w:r w:rsidRPr="00952C8F">
          <w:rPr>
            <w:rStyle w:val="fontstyle01"/>
          </w:rPr>
          <w:t xml:space="preserve"> </w:t>
        </w:r>
      </w:ins>
      <w:ins w:id="66" w:author="Ericsson" w:date="2020-11-17T11:22:00Z">
        <w:r w:rsidR="00CC5B1D">
          <w:rPr>
            <w:rStyle w:val="fontstyle01"/>
          </w:rPr>
          <w:t>“</w:t>
        </w:r>
      </w:ins>
      <w:ins w:id="67" w:author="NTT DOCOMO" w:date="2020-11-03T10:43:00Z">
        <w:r>
          <w:rPr>
            <w:rStyle w:val="fontstyle01"/>
          </w:rPr>
          <w:t>Passive</w:t>
        </w:r>
      </w:ins>
      <w:ins w:id="68" w:author="Ericsson" w:date="2020-11-17T11:22:00Z">
        <w:r w:rsidR="00CC5B1D">
          <w:rPr>
            <w:rStyle w:val="fontstyle01"/>
          </w:rPr>
          <w:t>”</w:t>
        </w:r>
      </w:ins>
      <w:ins w:id="69" w:author="NTT DOCOMO" w:date="2020-11-03T10:43:00Z">
        <w:del w:id="70" w:author="Ericsson" w:date="2020-11-17T11:22:00Z">
          <w:r w:rsidDel="00CC5B1D">
            <w:rPr>
              <w:rStyle w:val="fontstyle01"/>
            </w:rPr>
            <w:delText>Port</w:delText>
          </w:r>
        </w:del>
        <w:r>
          <w:rPr>
            <w:rStyle w:val="fontstyle01"/>
          </w:rPr>
          <w:t xml:space="preserve"> or </w:t>
        </w:r>
      </w:ins>
      <w:ins w:id="71" w:author="Ericsson" w:date="2020-11-17T11:22:00Z">
        <w:r w:rsidR="00CC5B1D">
          <w:rPr>
            <w:rStyle w:val="fontstyle01"/>
          </w:rPr>
          <w:t>“</w:t>
        </w:r>
      </w:ins>
      <w:ins w:id="72" w:author="NTT DOCOMO" w:date="2020-11-03T10:43:00Z">
        <w:r>
          <w:rPr>
            <w:rStyle w:val="fontstyle01"/>
          </w:rPr>
          <w:t>Master</w:t>
        </w:r>
      </w:ins>
      <w:ins w:id="73" w:author="Ericsson" w:date="2020-11-17T11:22:00Z">
        <w:r w:rsidR="00CC5B1D">
          <w:rPr>
            <w:rStyle w:val="fontstyle01"/>
          </w:rPr>
          <w:t>”</w:t>
        </w:r>
      </w:ins>
      <w:ins w:id="74" w:author="NTT DOCOMO" w:date="2020-11-03T10:43:00Z">
        <w:del w:id="75" w:author="Ericsson" w:date="2020-11-17T11:23:00Z">
          <w:r w:rsidDel="00CC5B1D">
            <w:rPr>
              <w:rStyle w:val="fontstyle01"/>
            </w:rPr>
            <w:delText>Port</w:delText>
          </w:r>
        </w:del>
        <w:r>
          <w:rPr>
            <w:rStyle w:val="fontstyle01"/>
          </w:rPr>
          <w:t xml:space="preserve"> (depending on implementation)</w:t>
        </w:r>
      </w:ins>
      <w:ins w:id="76" w:author="NTT DOCOMO" w:date="2020-11-03T10:45:00Z">
        <w:r w:rsidRPr="00952C8F">
          <w:rPr>
            <w:rStyle w:val="fontstyle01"/>
          </w:rPr>
          <w:t>.</w:t>
        </w:r>
      </w:ins>
      <w:ins w:id="77" w:author="NTT DOCOMO" w:date="2020-11-03T10:43:00Z">
        <w:r>
          <w:t xml:space="preserve"> </w:t>
        </w:r>
      </w:ins>
    </w:p>
    <w:p w14:paraId="4049F7F0" w14:textId="5EC868D3" w:rsidR="0086048A" w:rsidRDefault="0086048A" w:rsidP="0086048A">
      <w:pPr>
        <w:pStyle w:val="B2"/>
        <w:rPr>
          <w:ins w:id="78" w:author="NTT DOCOMO" w:date="2020-11-03T10:47:00Z"/>
          <w:rStyle w:val="fontstyle01"/>
          <w:rFonts w:hint="eastAsia"/>
        </w:rPr>
      </w:pPr>
      <w:ins w:id="79" w:author="NTT DOCOMO" w:date="2020-11-03T10:46:00Z">
        <w:r w:rsidRPr="00A74FEA">
          <w:t>-</w:t>
        </w:r>
        <w:r w:rsidRPr="00A74FEA">
          <w:tab/>
          <w:t xml:space="preserve">When the </w:t>
        </w:r>
        <w:r>
          <w:t>NW-TT</w:t>
        </w:r>
        <w:r w:rsidRPr="00A74FEA">
          <w:t xml:space="preserve"> </w:t>
        </w:r>
        <w:del w:id="80" w:author="Ericsson" w:date="2020-11-17T11:23:00Z">
          <w:r w:rsidRPr="00A74FEA" w:rsidDel="00CC5B1D">
            <w:delText>is configured as</w:delText>
          </w:r>
        </w:del>
      </w:ins>
      <w:ins w:id="81" w:author="Ericsson" w:date="2020-11-17T11:23:00Z">
        <w:r w:rsidR="00CC5B1D">
          <w:t>implements the</w:t>
        </w:r>
      </w:ins>
      <w:ins w:id="82" w:author="NTT DOCOMO" w:date="2020-11-03T10:46:00Z">
        <w:r w:rsidRPr="00A74FEA">
          <w:t xml:space="preserve"> </w:t>
        </w:r>
      </w:ins>
      <w:ins w:id="83" w:author="Ericsson" w:date="2020-11-17T11:23:00Z">
        <w:r w:rsidR="00CC5B1D">
          <w:t>grand</w:t>
        </w:r>
      </w:ins>
      <w:ins w:id="84" w:author="NTT DOCOMO" w:date="2020-11-03T10:46:00Z">
        <w:r w:rsidRPr="00A74FEA">
          <w:t xml:space="preserve">master </w:t>
        </w:r>
      </w:ins>
      <w:ins w:id="85" w:author="Ericsson" w:date="2020-11-17T11:23:00Z">
        <w:r w:rsidR="00CC5B1D">
          <w:t>fu</w:t>
        </w:r>
      </w:ins>
      <w:ins w:id="86" w:author="Ericsson" w:date="2020-11-17T11:24:00Z">
        <w:r w:rsidR="00CC5B1D">
          <w:t xml:space="preserve">nction </w:t>
        </w:r>
      </w:ins>
      <w:ins w:id="87" w:author="NTT DOCOMO" w:date="2020-11-03T10:46:00Z">
        <w:r w:rsidRPr="00A74FEA">
          <w:t>for a gPTP domain for the connected networks, all NW-TT</w:t>
        </w:r>
        <w:r>
          <w:t xml:space="preserve"> </w:t>
        </w:r>
      </w:ins>
      <w:ins w:id="88" w:author="NTT DOCOMO" w:date="2020-11-03T10:47:00Z">
        <w:r>
          <w:t xml:space="preserve">and DS-TT ports </w:t>
        </w:r>
      </w:ins>
      <w:ins w:id="89" w:author="NTT DOCOMO" w:date="2020-11-03T10:46:00Z">
        <w:r w:rsidRPr="00A74FEA">
          <w:t xml:space="preserve">are in </w:t>
        </w:r>
      </w:ins>
      <w:ins w:id="90" w:author="Ericsson" w:date="2020-11-17T11:25:00Z">
        <w:r w:rsidR="00CC5B1D">
          <w:t>“</w:t>
        </w:r>
      </w:ins>
      <w:ins w:id="91" w:author="NTT DOCOMO" w:date="2020-11-03T10:46:00Z">
        <w:r w:rsidRPr="00A74FEA">
          <w:t>Master</w:t>
        </w:r>
      </w:ins>
      <w:ins w:id="92" w:author="Ericsson" w:date="2020-11-17T11:25:00Z">
        <w:r w:rsidR="00CC5B1D">
          <w:t>”</w:t>
        </w:r>
      </w:ins>
      <w:ins w:id="93" w:author="NTT DOCOMO" w:date="2020-11-03T10:46:00Z">
        <w:del w:id="94" w:author="Ericsson" w:date="2020-11-17T11:25:00Z">
          <w:r w:rsidRPr="00A74FEA" w:rsidDel="00CC5B1D">
            <w:delText>Port</w:delText>
          </w:r>
        </w:del>
        <w:r w:rsidRPr="00A74FEA">
          <w:t xml:space="preserve"> state for that gPTP domain.</w:t>
        </w:r>
      </w:ins>
      <w:ins w:id="95" w:author="NTT DOCOMO" w:date="2020-11-03T10:41:00Z">
        <w:r>
          <w:rPr>
            <w:rStyle w:val="fontstyle01"/>
          </w:rPr>
          <w:t xml:space="preserve"> </w:t>
        </w:r>
      </w:ins>
      <w:ins w:id="96" w:author="NTT DOCOMO" w:date="2020-11-03T10:37:00Z">
        <w:r>
          <w:rPr>
            <w:rStyle w:val="fontstyle01"/>
          </w:rPr>
          <w:t xml:space="preserve"> </w:t>
        </w:r>
      </w:ins>
      <w:ins w:id="97" w:author="NTT DOCOMO" w:date="2020-11-03T10:32:00Z">
        <w:r>
          <w:rPr>
            <w:rStyle w:val="fontstyle01"/>
          </w:rPr>
          <w:t xml:space="preserve"> </w:t>
        </w:r>
      </w:ins>
    </w:p>
    <w:p w14:paraId="70B99012" w14:textId="36BA0F5A" w:rsidR="0086048A" w:rsidRDefault="0086048A" w:rsidP="0086048A">
      <w:pPr>
        <w:pStyle w:val="B2"/>
        <w:rPr>
          <w:ins w:id="98" w:author="NTT DOCOMO" w:date="2020-11-03T10:54:00Z"/>
        </w:rPr>
      </w:pPr>
      <w:ins w:id="99" w:author="NTT DOCOMO" w:date="2020-11-03T10:47:00Z">
        <w:r w:rsidRPr="00A74FEA">
          <w:t>-</w:t>
        </w:r>
        <w:r w:rsidRPr="00A74FEA">
          <w:tab/>
          <w:t xml:space="preserve">When the </w:t>
        </w:r>
        <w:r>
          <w:t>DS-TT</w:t>
        </w:r>
        <w:del w:id="100" w:author="Ericsson" w:date="2020-11-17T11:29:00Z">
          <w:r w:rsidDel="00CC5B1D">
            <w:delText>(s)</w:delText>
          </w:r>
        </w:del>
        <w:r w:rsidRPr="00A74FEA">
          <w:t xml:space="preserve"> </w:t>
        </w:r>
        <w:del w:id="101" w:author="Ericsson" w:date="2020-11-17T11:25:00Z">
          <w:r w:rsidDel="00CC5B1D">
            <w:delText>are</w:delText>
          </w:r>
          <w:r w:rsidRPr="00A74FEA" w:rsidDel="00CC5B1D">
            <w:delText xml:space="preserve"> configured as</w:delText>
          </w:r>
        </w:del>
      </w:ins>
      <w:ins w:id="102" w:author="Ericsson" w:date="2020-11-17T11:25:00Z">
        <w:r w:rsidR="00CC5B1D">
          <w:t>implement</w:t>
        </w:r>
      </w:ins>
      <w:ins w:id="103" w:author="Ericsson" w:date="2020-11-17T11:29:00Z">
        <w:r w:rsidR="00CC5B1D">
          <w:t>s</w:t>
        </w:r>
      </w:ins>
      <w:ins w:id="104" w:author="NTT DOCOMO" w:date="2020-11-03T10:47:00Z">
        <w:r w:rsidRPr="00A74FEA">
          <w:t xml:space="preserve"> </w:t>
        </w:r>
      </w:ins>
      <w:ins w:id="105" w:author="Ericsson" w:date="2020-11-17T11:25:00Z">
        <w:r w:rsidR="00CC5B1D">
          <w:t>the grand</w:t>
        </w:r>
      </w:ins>
      <w:ins w:id="106" w:author="NTT DOCOMO" w:date="2020-11-03T10:47:00Z">
        <w:r w:rsidRPr="00A74FEA">
          <w:t xml:space="preserve">master </w:t>
        </w:r>
      </w:ins>
      <w:ins w:id="107" w:author="Ericsson" w:date="2020-11-17T11:25:00Z">
        <w:r w:rsidR="00CC5B1D">
          <w:t>function</w:t>
        </w:r>
      </w:ins>
      <w:ins w:id="108" w:author="Ericsson" w:date="2020-11-17T11:26:00Z">
        <w:r w:rsidR="00CC5B1D">
          <w:t xml:space="preserve"> </w:t>
        </w:r>
      </w:ins>
      <w:ins w:id="109" w:author="NTT DOCOMO" w:date="2020-11-03T10:47:00Z">
        <w:r w:rsidRPr="00A74FEA">
          <w:t xml:space="preserve">for a gPTP domain for the connected networks, </w:t>
        </w:r>
      </w:ins>
      <w:ins w:id="110" w:author="NTT DOCOMO" w:date="2020-11-03T10:54:00Z">
        <w:r>
          <w:rPr>
            <w:rStyle w:val="fontstyle01"/>
          </w:rPr>
          <w:t>the PTP port</w:t>
        </w:r>
        <w:r w:rsidRPr="00952C8F">
          <w:rPr>
            <w:rStyle w:val="fontstyle01"/>
          </w:rPr>
          <w:t xml:space="preserve"> </w:t>
        </w:r>
        <w:r>
          <w:rPr>
            <w:rStyle w:val="fontstyle01"/>
          </w:rPr>
          <w:t xml:space="preserve">state </w:t>
        </w:r>
      </w:ins>
      <w:ins w:id="111" w:author="NTT DOCOMO" w:date="2020-11-03T10:55:00Z">
        <w:r w:rsidRPr="00683BE9">
          <w:rPr>
            <w:rStyle w:val="fontstyle01"/>
          </w:rPr>
          <w:t>fo</w:t>
        </w:r>
        <w:r>
          <w:rPr>
            <w:rStyle w:val="fontstyle01"/>
          </w:rPr>
          <w:t>r th</w:t>
        </w:r>
        <w:del w:id="112" w:author="Ericsson" w:date="2020-11-17T11:29:00Z">
          <w:r w:rsidDel="00CC5B1D">
            <w:rPr>
              <w:rStyle w:val="fontstyle01"/>
            </w:rPr>
            <w:delText>e</w:delText>
          </w:r>
        </w:del>
      </w:ins>
      <w:ins w:id="113" w:author="Ericsson" w:date="2020-11-17T11:29:00Z">
        <w:r w:rsidR="00CC5B1D">
          <w:rPr>
            <w:rStyle w:val="fontstyle01"/>
          </w:rPr>
          <w:t>is</w:t>
        </w:r>
      </w:ins>
      <w:ins w:id="114" w:author="NTT DOCOMO" w:date="2020-11-03T10:55:00Z">
        <w:r>
          <w:rPr>
            <w:rStyle w:val="fontstyle01"/>
          </w:rPr>
          <w:t xml:space="preserve"> DS-TT port</w:t>
        </w:r>
        <w:del w:id="115" w:author="Ericsson" w:date="2020-11-17T11:29:00Z">
          <w:r w:rsidDel="00CC5B1D">
            <w:rPr>
              <w:rStyle w:val="fontstyle01"/>
            </w:rPr>
            <w:delText>s</w:delText>
          </w:r>
        </w:del>
        <w:r>
          <w:rPr>
            <w:rStyle w:val="fontstyle01"/>
          </w:rPr>
          <w:t xml:space="preserve"> </w:t>
        </w:r>
      </w:ins>
      <w:ins w:id="116" w:author="NTT DOCOMO" w:date="2020-11-03T10:54:00Z">
        <w:r>
          <w:rPr>
            <w:rStyle w:val="fontstyle01"/>
          </w:rPr>
          <w:t xml:space="preserve">is </w:t>
        </w:r>
      </w:ins>
      <w:ins w:id="117" w:author="Ericsson" w:date="2020-11-17T11:26:00Z">
        <w:r w:rsidR="00CC5B1D">
          <w:rPr>
            <w:rStyle w:val="fontstyle01"/>
          </w:rPr>
          <w:t>“</w:t>
        </w:r>
      </w:ins>
      <w:ins w:id="118" w:author="NTT DOCOMO" w:date="2020-11-03T10:55:00Z">
        <w:r w:rsidRPr="00683BE9">
          <w:rPr>
            <w:rStyle w:val="fontstyle01"/>
          </w:rPr>
          <w:t>Ma</w:t>
        </w:r>
        <w:r>
          <w:rPr>
            <w:rStyle w:val="fontstyle01"/>
          </w:rPr>
          <w:t>ster</w:t>
        </w:r>
      </w:ins>
      <w:ins w:id="119" w:author="Ericsson" w:date="2020-11-17T11:26:00Z">
        <w:r w:rsidR="00CC5B1D">
          <w:rPr>
            <w:rStyle w:val="fontstyle01"/>
          </w:rPr>
          <w:t>”</w:t>
        </w:r>
      </w:ins>
      <w:ins w:id="120" w:author="NTT DOCOMO" w:date="2020-11-03T10:54:00Z">
        <w:del w:id="121" w:author="Ericsson" w:date="2020-11-17T11:26:00Z">
          <w:r w:rsidDel="00CC5B1D">
            <w:rPr>
              <w:rStyle w:val="fontstyle01"/>
            </w:rPr>
            <w:delText>Port</w:delText>
          </w:r>
        </w:del>
        <w:r>
          <w:rPr>
            <w:rStyle w:val="fontstyle01"/>
          </w:rPr>
          <w:t xml:space="preserve"> and for </w:t>
        </w:r>
      </w:ins>
      <w:ins w:id="122" w:author="NTT DOCOMO" w:date="2020-11-03T10:55:00Z">
        <w:r w:rsidRPr="00683BE9">
          <w:rPr>
            <w:rStyle w:val="fontstyle01"/>
          </w:rPr>
          <w:t>t</w:t>
        </w:r>
        <w:r>
          <w:rPr>
            <w:rStyle w:val="fontstyle01"/>
          </w:rPr>
          <w:t>he</w:t>
        </w:r>
      </w:ins>
      <w:ins w:id="123" w:author="NTT DOCOMO" w:date="2020-11-03T10:54:00Z">
        <w:r>
          <w:rPr>
            <w:rStyle w:val="fontstyle01"/>
          </w:rPr>
          <w:t xml:space="preserve"> </w:t>
        </w:r>
      </w:ins>
      <w:ins w:id="124" w:author="Ericsson" w:date="2020-11-17T11:30:00Z">
        <w:r w:rsidR="00CC5B1D">
          <w:rPr>
            <w:rStyle w:val="fontstyle01"/>
          </w:rPr>
          <w:t xml:space="preserve">other DS-TT ports and </w:t>
        </w:r>
      </w:ins>
      <w:ins w:id="125" w:author="NTT DOCOMO" w:date="2020-11-03T10:54:00Z">
        <w:r>
          <w:rPr>
            <w:rStyle w:val="fontstyle01"/>
          </w:rPr>
          <w:t xml:space="preserve">NW-TT ports of the same gPTP domain the PTP port state is </w:t>
        </w:r>
        <w:del w:id="126" w:author="Ericsson" w:date="2020-11-17T15:00:00Z">
          <w:r w:rsidDel="00A22FAA">
            <w:rPr>
              <w:rStyle w:val="fontstyle01"/>
            </w:rPr>
            <w:delText>either</w:delText>
          </w:r>
          <w:r w:rsidRPr="00952C8F" w:rsidDel="00A22FAA">
            <w:rPr>
              <w:rStyle w:val="fontstyle01"/>
            </w:rPr>
            <w:delText xml:space="preserve"> </w:delText>
          </w:r>
          <w:r w:rsidDel="00A22FAA">
            <w:rPr>
              <w:rStyle w:val="fontstyle01"/>
            </w:rPr>
            <w:delText>Passive</w:delText>
          </w:r>
        </w:del>
        <w:del w:id="127" w:author="Ericsson" w:date="2020-11-17T11:30:00Z">
          <w:r w:rsidDel="00CC5B1D">
            <w:rPr>
              <w:rStyle w:val="fontstyle01"/>
            </w:rPr>
            <w:delText>Port</w:delText>
          </w:r>
        </w:del>
        <w:del w:id="128" w:author="Ericsson" w:date="2020-11-17T15:00:00Z">
          <w:r w:rsidDel="00A22FAA">
            <w:rPr>
              <w:rStyle w:val="fontstyle01"/>
            </w:rPr>
            <w:delText xml:space="preserve"> or </w:delText>
          </w:r>
        </w:del>
      </w:ins>
      <w:ins w:id="129" w:author="Ericsson" w:date="2020-11-17T11:31:00Z">
        <w:r w:rsidR="00CC5B1D">
          <w:rPr>
            <w:rStyle w:val="fontstyle01"/>
          </w:rPr>
          <w:t>“</w:t>
        </w:r>
      </w:ins>
      <w:ins w:id="130" w:author="NTT DOCOMO" w:date="2020-11-03T10:55:00Z">
        <w:del w:id="131" w:author="Ericsson" w:date="2020-11-17T14:56:00Z">
          <w:r w:rsidRPr="00683BE9" w:rsidDel="00A22FAA">
            <w:rPr>
              <w:rStyle w:val="fontstyle01"/>
            </w:rPr>
            <w:delText>D</w:delText>
          </w:r>
          <w:r w:rsidDel="00A22FAA">
            <w:rPr>
              <w:rStyle w:val="fontstyle01"/>
            </w:rPr>
            <w:delText>isabled</w:delText>
          </w:r>
        </w:del>
      </w:ins>
      <w:ins w:id="132" w:author="Ericsson" w:date="2020-11-17T14:56:00Z">
        <w:r w:rsidR="00A22FAA">
          <w:rPr>
            <w:rStyle w:val="fontstyle01"/>
          </w:rPr>
          <w:t>Master</w:t>
        </w:r>
      </w:ins>
      <w:ins w:id="133" w:author="Ericsson" w:date="2020-11-17T11:31:00Z">
        <w:r w:rsidR="00CC5B1D">
          <w:rPr>
            <w:rStyle w:val="fontstyle01"/>
          </w:rPr>
          <w:t>”</w:t>
        </w:r>
      </w:ins>
      <w:ins w:id="134" w:author="NTT DOCOMO" w:date="2020-11-03T10:54:00Z">
        <w:del w:id="135" w:author="Ericsson" w:date="2020-11-17T11:30:00Z">
          <w:r w:rsidDel="00CC5B1D">
            <w:rPr>
              <w:rStyle w:val="fontstyle01"/>
            </w:rPr>
            <w:delText>Port</w:delText>
          </w:r>
        </w:del>
        <w:del w:id="136" w:author="Ericsson" w:date="2020-11-17T15:00:00Z">
          <w:r w:rsidDel="00A22FAA">
            <w:rPr>
              <w:rStyle w:val="fontstyle01"/>
            </w:rPr>
            <w:delText xml:space="preserve"> (depending on implementation)</w:delText>
          </w:r>
        </w:del>
        <w:r w:rsidRPr="00952C8F">
          <w:rPr>
            <w:rStyle w:val="fontstyle01"/>
          </w:rPr>
          <w:t>.</w:t>
        </w:r>
        <w:r>
          <w:t xml:space="preserve"> </w:t>
        </w:r>
      </w:ins>
    </w:p>
    <w:p w14:paraId="2DC0D93D" w14:textId="11FD8AC4" w:rsidR="00A80AC1" w:rsidRPr="004B2EC5" w:rsidRDefault="0086048A" w:rsidP="00A80AC1">
      <w:pPr>
        <w:pStyle w:val="B1"/>
      </w:pPr>
      <w:ins w:id="137" w:author="NTT DOCOMO" w:date="2020-11-03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74FEA">
          <w:rPr>
            <w:lang w:eastAsia="zh-CN"/>
          </w:rPr>
          <w:t xml:space="preserve">When the 5GS Bridge PTP port states are </w:t>
        </w:r>
      </w:ins>
      <w:ins w:id="138" w:author="NTT DOCOMO" w:date="2020-11-03T10:49:00Z">
        <w:r>
          <w:rPr>
            <w:lang w:eastAsia="zh-CN"/>
          </w:rPr>
          <w:t>evaluated by BMCA procedure, the following applies</w:t>
        </w:r>
      </w:ins>
      <w:ins w:id="139" w:author="Ericsson" w:date="2020-11-17T11:34:00Z">
        <w:r w:rsidR="00A264FA">
          <w:rPr>
            <w:lang w:eastAsia="zh-CN"/>
          </w:rPr>
          <w:t xml:space="preserve"> for uplink synchronization</w:t>
        </w:r>
      </w:ins>
      <w:ins w:id="140" w:author="NTT DOCOMO" w:date="2020-11-03T10:49:00Z">
        <w:r>
          <w:rPr>
            <w:lang w:eastAsia="zh-CN"/>
          </w:rPr>
          <w:t xml:space="preserve">: </w:t>
        </w:r>
      </w:ins>
    </w:p>
    <w:p w14:paraId="5A5AB64D" w14:textId="6865985E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NW-TT needs to process the received Announce messages (over user plane) for BMCA procedure, determine port states within the 5GS, maintain Master-Slave</w:t>
      </w:r>
      <w:ins w:id="141" w:author="Nokia" w:date="2020-11-05T11:24:00Z">
        <w:r w:rsidR="00467E97">
          <w:rPr>
            <w:lang w:val="en-US" w:eastAsia="zh-CN"/>
          </w:rPr>
          <w:t>-Pas</w:t>
        </w:r>
      </w:ins>
      <w:ins w:id="142" w:author="Ericsson" w:date="2020-11-17T00:46:00Z">
        <w:r w:rsidR="00467E97">
          <w:rPr>
            <w:lang w:val="en-US" w:eastAsia="zh-CN"/>
          </w:rPr>
          <w:t>s</w:t>
        </w:r>
      </w:ins>
      <w:ins w:id="143" w:author="Nokia" w:date="2020-11-05T11:24:00Z">
        <w:r w:rsidR="00467E97">
          <w:rPr>
            <w:lang w:val="en-US" w:eastAsia="zh-CN"/>
          </w:rPr>
          <w:t>ive</w:t>
        </w:r>
      </w:ins>
      <w:r w:rsidRPr="004B2EC5">
        <w:rPr>
          <w:lang w:eastAsia="zh-CN"/>
        </w:rPr>
        <w:t xml:space="preserve"> hierarchy.</w:t>
      </w:r>
    </w:p>
    <w:p w14:paraId="65108A34" w14:textId="2F9FE4AF" w:rsidR="00A80AC1" w:rsidRPr="004B2EC5" w:rsidRDefault="00A80AC1" w:rsidP="00A80AC1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NW-TT </w:t>
      </w:r>
      <w:ins w:id="144" w:author="Ericsson2" w:date="2020-11-09T16:43:00Z">
        <w:r w:rsidR="00244C27" w:rsidRPr="00244C27">
          <w:rPr>
            <w:lang w:eastAsia="zh-CN"/>
          </w:rPr>
          <w:t>implement</w:t>
        </w:r>
        <w:r w:rsidR="00244C27">
          <w:rPr>
            <w:lang w:eastAsia="zh-CN"/>
          </w:rPr>
          <w:t>s</w:t>
        </w:r>
        <w:r w:rsidR="00244C27" w:rsidRPr="00244C27">
          <w:rPr>
            <w:lang w:eastAsia="zh-CN"/>
          </w:rPr>
          <w:t xml:space="preserve"> the </w:t>
        </w:r>
      </w:ins>
      <w:del w:id="145" w:author="Ericsson" w:date="2020-11-07T01:09:00Z">
        <w:r w:rsidRPr="004B2EC5" w:rsidDel="00117A10">
          <w:rPr>
            <w:lang w:eastAsia="zh-CN"/>
          </w:rPr>
          <w:delText xml:space="preserve">acts as a gPTP </w:delText>
        </w:r>
      </w:del>
      <w:r w:rsidRPr="004B2EC5">
        <w:rPr>
          <w:lang w:eastAsia="zh-CN"/>
        </w:rPr>
        <w:t>grandmaster</w:t>
      </w:r>
      <w:ins w:id="146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ins w:id="147" w:author="NTT DOCOMO" w:date="2020-11-03T11:04:00Z">
        <w:r w:rsidR="00A264FA" w:rsidRPr="00322A30">
          <w:t>o</w:t>
        </w:r>
        <w:r w:rsidR="00A264FA">
          <w:t>r w</w:t>
        </w:r>
        <w:r w:rsidR="00A264FA" w:rsidRPr="0063588A">
          <w:rPr>
            <w:lang w:eastAsia="zh-CN"/>
          </w:rPr>
          <w:t>hen the TSN GM is external to the 5GS</w:t>
        </w:r>
        <w:del w:id="148" w:author="Ericsson" w:date="2020-11-17T11:39:00Z">
          <w:r w:rsidR="00A264FA" w:rsidDel="00A264FA">
            <w:rPr>
              <w:lang w:eastAsia="zh-CN"/>
            </w:rPr>
            <w:delText>,</w:delText>
          </w:r>
        </w:del>
      </w:ins>
      <w:ins w:id="149" w:author="Ericsson2" w:date="2020-11-09T18:30:00Z">
        <w:r w:rsidR="00D92598">
          <w:rPr>
            <w:lang w:eastAsia="zh-CN"/>
          </w:rPr>
          <w:t>, the NW-TT</w:t>
        </w:r>
        <w:r w:rsidR="00D92598" w:rsidRPr="00244C27" w:rsidDel="00117A10">
          <w:rPr>
            <w:lang w:eastAsia="zh-CN"/>
          </w:rPr>
          <w:t xml:space="preserve"> </w:t>
        </w:r>
      </w:ins>
      <w:ins w:id="150" w:author="Ericsson" w:date="2020-11-07T01:09:00Z">
        <w:r w:rsidR="00117A10">
          <w:rPr>
            <w:lang w:val="en-US" w:eastAsia="zh-CN"/>
          </w:rPr>
          <w:t>port</w:t>
        </w:r>
      </w:ins>
      <w:ins w:id="151" w:author="Ericsson2" w:date="2020-11-09T16:44:00Z">
        <w:r w:rsidR="00244C27">
          <w:rPr>
            <w:lang w:val="en-US" w:eastAsia="zh-CN"/>
          </w:rPr>
          <w:t>s</w:t>
        </w:r>
      </w:ins>
      <w:ins w:id="152" w:author="Ericsson" w:date="2020-11-07T01:09:00Z">
        <w:r w:rsidR="00117A10">
          <w:rPr>
            <w:lang w:val="en-US" w:eastAsia="zh-CN"/>
          </w:rPr>
          <w:t xml:space="preserve"> at N6 side </w:t>
        </w:r>
      </w:ins>
      <w:ins w:id="153" w:author="Ericsson2" w:date="2020-11-09T16:44:00Z">
        <w:r w:rsidR="00244C27">
          <w:rPr>
            <w:lang w:val="en-US" w:eastAsia="zh-CN"/>
          </w:rPr>
          <w:t>are</w:t>
        </w:r>
      </w:ins>
      <w:ins w:id="154" w:author="Ericsson" w:date="2020-11-07T01:09:00Z">
        <w:r w:rsidR="00117A10">
          <w:rPr>
            <w:lang w:val="en-US" w:eastAsia="zh-CN"/>
          </w:rPr>
          <w:t xml:space="preserve"> always in “Master” state</w:t>
        </w:r>
      </w:ins>
      <w:ins w:id="155" w:author="Ericsson2" w:date="2020-11-09T16:44:00Z">
        <w:r w:rsidR="00244C27">
          <w:rPr>
            <w:lang w:eastAsia="zh-CN"/>
          </w:rPr>
          <w:t xml:space="preserve"> and</w:t>
        </w:r>
      </w:ins>
      <w:del w:id="156" w:author="Ericsson2" w:date="2020-11-09T16:44:00Z">
        <w:r w:rsidRPr="004B2EC5" w:rsidDel="00244C27">
          <w:rPr>
            <w:lang w:eastAsia="zh-CN"/>
          </w:rPr>
          <w:delText>,</w:delText>
        </w:r>
      </w:del>
      <w:r w:rsidRPr="004B2EC5">
        <w:rPr>
          <w:lang w:eastAsia="zh-CN"/>
        </w:rPr>
        <w:t xml:space="preserve"> the NW-TT </w:t>
      </w:r>
      <w:del w:id="157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 xml:space="preserve">generates the Announce messages for the Master ports on the </w:t>
      </w:r>
      <w:commentRangeStart w:id="158"/>
      <w:r w:rsidRPr="004B2EC5">
        <w:rPr>
          <w:lang w:eastAsia="zh-CN"/>
        </w:rPr>
        <w:t>NW-TT.</w:t>
      </w:r>
      <w:commentRangeEnd w:id="158"/>
      <w:r w:rsidR="008A1D57">
        <w:rPr>
          <w:rStyle w:val="CommentReference"/>
          <w:color w:val="auto"/>
          <w:lang w:eastAsia="en-US"/>
        </w:rPr>
        <w:commentReference w:id="158"/>
      </w:r>
    </w:p>
    <w:p w14:paraId="7FC8D201" w14:textId="77777777" w:rsidR="00467E97" w:rsidRPr="00AD08A4" w:rsidDel="00E0192B" w:rsidRDefault="00467E97" w:rsidP="00467E97">
      <w:pPr>
        <w:pStyle w:val="EditorsNote"/>
        <w:rPr>
          <w:del w:id="159" w:author="NTT DOCOMO" w:date="2020-10-30T16:15:00Z"/>
          <w:lang w:eastAsia="zh-CN"/>
        </w:rPr>
      </w:pPr>
      <w:bookmarkStart w:id="160" w:name="_Hlk54962562"/>
      <w:del w:id="161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160"/>
    <w:p w14:paraId="11E51A3A" w14:textId="2C203C68" w:rsidR="00A80AC1" w:rsidRDefault="00A80AC1" w:rsidP="00467E97">
      <w:pPr>
        <w:pStyle w:val="B2"/>
        <w:rPr>
          <w:ins w:id="162" w:author="Ericsson" w:date="2020-11-17T02:05:00Z"/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DS-TT </w:t>
      </w:r>
      <w:ins w:id="163" w:author="Ericsson2" w:date="2020-11-09T16:45:00Z">
        <w:r w:rsidR="00244C27">
          <w:rPr>
            <w:lang w:eastAsia="zh-CN"/>
          </w:rPr>
          <w:t xml:space="preserve">implements the </w:t>
        </w:r>
      </w:ins>
      <w:del w:id="164" w:author="Ericsson" w:date="2020-11-07T01:11:00Z">
        <w:r w:rsidRPr="004B2EC5" w:rsidDel="00117A10">
          <w:rPr>
            <w:lang w:eastAsia="zh-CN"/>
          </w:rPr>
          <w:delText xml:space="preserve">acts as a gPTP </w:delText>
        </w:r>
      </w:del>
      <w:r w:rsidRPr="004B2EC5">
        <w:rPr>
          <w:lang w:eastAsia="zh-CN"/>
        </w:rPr>
        <w:t>grandmaster</w:t>
      </w:r>
      <w:ins w:id="165" w:author="Ericsson2" w:date="2020-11-09T18:31:00Z">
        <w:r w:rsidR="00D92598" w:rsidRPr="00D92598">
          <w:rPr>
            <w:lang w:eastAsia="zh-CN"/>
          </w:rPr>
          <w:t xml:space="preserve"> </w:t>
        </w:r>
        <w:r w:rsidR="00D92598">
          <w:rPr>
            <w:lang w:eastAsia="zh-CN"/>
          </w:rPr>
          <w:t xml:space="preserve">function, the DS-TT </w:t>
        </w:r>
      </w:ins>
      <w:ins w:id="166" w:author="Ericsson" w:date="2020-11-07T01:12:00Z">
        <w:r w:rsidR="00117A10">
          <w:rPr>
            <w:lang w:eastAsia="zh-CN"/>
          </w:rPr>
          <w:t>port</w:t>
        </w:r>
      </w:ins>
      <w:ins w:id="167" w:author="Ericsson2" w:date="2020-11-09T18:32:00Z">
        <w:r w:rsidR="00D92598">
          <w:rPr>
            <w:lang w:eastAsia="zh-CN"/>
          </w:rPr>
          <w:t>(</w:t>
        </w:r>
      </w:ins>
      <w:ins w:id="168" w:author="Ericsson2" w:date="2020-11-09T16:46:00Z">
        <w:r w:rsidR="00244C27">
          <w:rPr>
            <w:lang w:eastAsia="zh-CN"/>
          </w:rPr>
          <w:t>s</w:t>
        </w:r>
      </w:ins>
      <w:ins w:id="169" w:author="Ericsson2" w:date="2020-11-09T18:32:00Z">
        <w:r w:rsidR="00D92598">
          <w:rPr>
            <w:lang w:eastAsia="zh-CN"/>
          </w:rPr>
          <w:t>)</w:t>
        </w:r>
      </w:ins>
      <w:ins w:id="170" w:author="Ericsson" w:date="2020-11-07T01:12:00Z">
        <w:r w:rsidR="00117A10">
          <w:rPr>
            <w:lang w:eastAsia="zh-CN"/>
          </w:rPr>
          <w:t xml:space="preserve"> </w:t>
        </w:r>
      </w:ins>
      <w:ins w:id="171" w:author="Ericsson2" w:date="2020-11-09T18:33:00Z">
        <w:r w:rsidR="00D92598">
          <w:rPr>
            <w:lang w:val="en-US" w:eastAsia="zh-CN"/>
          </w:rPr>
          <w:t>is</w:t>
        </w:r>
      </w:ins>
      <w:ins w:id="172" w:author="Ericsson" w:date="2020-11-07T01:11:00Z">
        <w:r w:rsidR="00117A10">
          <w:rPr>
            <w:lang w:val="en-US" w:eastAsia="zh-CN"/>
          </w:rPr>
          <w:t xml:space="preserve"> in “Master” state</w:t>
        </w:r>
      </w:ins>
      <w:ins w:id="173" w:author="Ericsson2" w:date="2020-11-09T16:46:00Z">
        <w:r w:rsidR="00244C27">
          <w:rPr>
            <w:lang w:eastAsia="zh-CN"/>
          </w:rPr>
          <w:t xml:space="preserve"> and</w:t>
        </w:r>
      </w:ins>
      <w:del w:id="174" w:author="Ericsson2" w:date="2020-11-09T16:46:00Z">
        <w:r w:rsidRPr="004B2EC5" w:rsidDel="00244C27">
          <w:rPr>
            <w:lang w:eastAsia="zh-CN"/>
          </w:rPr>
          <w:delText>,</w:delText>
        </w:r>
      </w:del>
      <w:r w:rsidRPr="004B2EC5">
        <w:rPr>
          <w:lang w:eastAsia="zh-CN"/>
        </w:rPr>
        <w:t xml:space="preserve"> the DS-TT generates the Announce messages for the Master port</w:t>
      </w:r>
      <w:ins w:id="175" w:author="Ericsson2" w:date="2020-11-09T16:47:00Z">
        <w:r w:rsidR="00244C27">
          <w:rPr>
            <w:lang w:eastAsia="zh-CN"/>
          </w:rPr>
          <w:t>(s)</w:t>
        </w:r>
      </w:ins>
      <w:r w:rsidRPr="004B2EC5">
        <w:rPr>
          <w:lang w:eastAsia="zh-CN"/>
        </w:rPr>
        <w:t xml:space="preserve"> in this DS-TT.</w:t>
      </w:r>
      <w:ins w:id="176" w:author="NTT DOCOMO" w:date="2020-11-03T10:58:00Z">
        <w:r w:rsidR="00A264FA" w:rsidRPr="005A4D46">
          <w:rPr>
            <w:lang w:eastAsia="zh-CN"/>
          </w:rPr>
          <w:t xml:space="preserve"> </w:t>
        </w:r>
        <w:r w:rsidR="00A264FA">
          <w:rPr>
            <w:lang w:eastAsia="zh-CN"/>
          </w:rPr>
          <w:t xml:space="preserve">The </w:t>
        </w:r>
      </w:ins>
      <w:ins w:id="177" w:author="NTT DOCOMO" w:date="2020-11-03T11:00:00Z">
        <w:r w:rsidR="00A264FA">
          <w:rPr>
            <w:lang w:eastAsia="zh-CN"/>
          </w:rPr>
          <w:t xml:space="preserve">PTP port state for the NW-TT ports is </w:t>
        </w:r>
      </w:ins>
      <w:ins w:id="178" w:author="Ericsson" w:date="2020-11-17T11:37:00Z">
        <w:r w:rsidR="00A264FA">
          <w:rPr>
            <w:lang w:eastAsia="zh-CN"/>
          </w:rPr>
          <w:t>“</w:t>
        </w:r>
      </w:ins>
      <w:ins w:id="179" w:author="NTT DOCOMO" w:date="2020-11-03T11:00:00Z">
        <w:r w:rsidR="00A264FA">
          <w:rPr>
            <w:lang w:eastAsia="zh-CN"/>
          </w:rPr>
          <w:t>Disabled</w:t>
        </w:r>
      </w:ins>
      <w:ins w:id="180" w:author="Ericsson" w:date="2020-11-17T11:37:00Z">
        <w:r w:rsidR="00A264FA">
          <w:rPr>
            <w:lang w:eastAsia="zh-CN"/>
          </w:rPr>
          <w:t>”</w:t>
        </w:r>
      </w:ins>
      <w:ins w:id="181" w:author="NTT DOCOMO" w:date="2020-11-03T11:00:00Z">
        <w:del w:id="182" w:author="Ericsson" w:date="2020-11-17T11:38:00Z">
          <w:r w:rsidR="00A264FA" w:rsidDel="00A264FA">
            <w:rPr>
              <w:lang w:eastAsia="zh-CN"/>
            </w:rPr>
            <w:delText>Port</w:delText>
          </w:r>
        </w:del>
        <w:r w:rsidR="00A264FA">
          <w:rPr>
            <w:lang w:eastAsia="zh-CN"/>
          </w:rPr>
          <w:t xml:space="preserve"> </w:t>
        </w:r>
      </w:ins>
      <w:ins w:id="183" w:author="NTT DOCOMO" w:date="2020-11-03T11:01:00Z">
        <w:r w:rsidR="00A264FA">
          <w:rPr>
            <w:lang w:eastAsia="zh-CN"/>
          </w:rPr>
          <w:t xml:space="preserve">or </w:t>
        </w:r>
      </w:ins>
      <w:ins w:id="184" w:author="Ericsson" w:date="2020-11-17T11:38:00Z">
        <w:r w:rsidR="00A264FA">
          <w:rPr>
            <w:lang w:eastAsia="zh-CN"/>
          </w:rPr>
          <w:t>“</w:t>
        </w:r>
      </w:ins>
      <w:ins w:id="185" w:author="NTT DOCOMO" w:date="2020-11-03T11:01:00Z">
        <w:r w:rsidR="00A264FA">
          <w:rPr>
            <w:lang w:eastAsia="zh-CN"/>
          </w:rPr>
          <w:t>Passive</w:t>
        </w:r>
      </w:ins>
      <w:ins w:id="186" w:author="Ericsson" w:date="2020-11-17T11:38:00Z">
        <w:r w:rsidR="00A264FA">
          <w:rPr>
            <w:lang w:eastAsia="zh-CN"/>
          </w:rPr>
          <w:t>”</w:t>
        </w:r>
      </w:ins>
      <w:ins w:id="187" w:author="NTT DOCOMO" w:date="2020-11-03T11:01:00Z">
        <w:del w:id="188" w:author="Ericsson" w:date="2020-11-17T11:38:00Z">
          <w:r w:rsidR="00A264FA" w:rsidDel="00A264FA">
            <w:rPr>
              <w:lang w:eastAsia="zh-CN"/>
            </w:rPr>
            <w:delText>Port</w:delText>
          </w:r>
        </w:del>
        <w:r w:rsidR="00A264FA">
          <w:rPr>
            <w:lang w:eastAsia="zh-CN"/>
          </w:rPr>
          <w:t xml:space="preserve"> </w:t>
        </w:r>
        <w:r w:rsidR="00A264FA">
          <w:rPr>
            <w:rStyle w:val="fontstyle01"/>
          </w:rPr>
          <w:t>(depending on implementation)</w:t>
        </w:r>
        <w:r w:rsidR="00A264FA" w:rsidRPr="00484E3F">
          <w:rPr>
            <w:rStyle w:val="fontstyle01"/>
          </w:rPr>
          <w:t>,</w:t>
        </w:r>
        <w:r w:rsidR="00A264FA">
          <w:rPr>
            <w:rStyle w:val="fontstyle01"/>
          </w:rPr>
          <w:t xml:space="preserve"> i.e. the </w:t>
        </w:r>
        <w:r w:rsidR="00A264FA">
          <w:rPr>
            <w:rStyle w:val="fontstyle01"/>
            <w:rFonts w:hint="eastAsia"/>
          </w:rPr>
          <w:t>NW</w:t>
        </w:r>
        <w:r w:rsidR="00A264FA">
          <w:rPr>
            <w:rStyle w:val="fontstyle01"/>
          </w:rPr>
          <w:t>-TT ports do not send Announce messages.</w:t>
        </w:r>
      </w:ins>
    </w:p>
    <w:p w14:paraId="5B27EA1E" w14:textId="68F71890" w:rsidR="008A1D57" w:rsidRPr="008A1D57" w:rsidRDefault="008A1D57" w:rsidP="00467E97">
      <w:pPr>
        <w:pStyle w:val="B2"/>
        <w:rPr>
          <w:lang w:val="en-US" w:eastAsia="zh-CN"/>
        </w:rPr>
      </w:pPr>
      <w:ins w:id="189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Irrespective of wh</w:t>
        </w:r>
      </w:ins>
      <w:ins w:id="190" w:author="Editor" w:date="2020-11-04T19:21:00Z">
        <w:r>
          <w:rPr>
            <w:lang w:val="en-US" w:eastAsia="zh-CN"/>
          </w:rPr>
          <w:t xml:space="preserve">ether the </w:t>
        </w:r>
        <w:del w:id="191" w:author="Ericsson" w:date="2020-11-17T02:05:00Z">
          <w:r w:rsidDel="008A1D57">
            <w:rPr>
              <w:lang w:val="en-US" w:eastAsia="zh-CN"/>
            </w:rPr>
            <w:delText xml:space="preserve">GM is on the </w:delText>
          </w:r>
        </w:del>
        <w:r>
          <w:rPr>
            <w:lang w:val="en-US" w:eastAsia="zh-CN"/>
          </w:rPr>
          <w:t xml:space="preserve">DS-TT or NW-TT </w:t>
        </w:r>
        <w:del w:id="192" w:author="Ericsson" w:date="2020-11-17T02:06:00Z">
          <w:r w:rsidDel="008A1D57">
            <w:rPr>
              <w:lang w:val="en-US" w:eastAsia="zh-CN"/>
            </w:rPr>
            <w:delText>side</w:delText>
          </w:r>
        </w:del>
      </w:ins>
      <w:ins w:id="193" w:author="Ericsson" w:date="2020-11-17T02:06:00Z">
        <w:r>
          <w:rPr>
            <w:lang w:val="en-US" w:eastAsia="zh-CN"/>
          </w:rPr>
          <w:t>implement the grandmaster function</w:t>
        </w:r>
      </w:ins>
      <w:ins w:id="194" w:author="Editor" w:date="2020-11-04T19:21:00Z">
        <w:r>
          <w:rPr>
            <w:lang w:val="en-US" w:eastAsia="zh-CN"/>
          </w:rPr>
          <w:t xml:space="preserve">, all </w:t>
        </w:r>
      </w:ins>
      <w:ins w:id="195" w:author="Editor" w:date="2020-11-04T19:58:00Z">
        <w:r>
          <w:rPr>
            <w:lang w:val="en-US" w:eastAsia="zh-CN"/>
          </w:rPr>
          <w:t xml:space="preserve">the </w:t>
        </w:r>
      </w:ins>
      <w:ins w:id="196" w:author="Editor" w:date="2020-11-04T19:21:00Z">
        <w:r>
          <w:rPr>
            <w:lang w:val="en-US" w:eastAsia="zh-CN"/>
          </w:rPr>
          <w:t>egress port</w:t>
        </w:r>
      </w:ins>
      <w:ins w:id="197" w:author="Editor" w:date="2020-11-04T19:58:00Z">
        <w:r>
          <w:rPr>
            <w:lang w:val="en-US" w:eastAsia="zh-CN"/>
          </w:rPr>
          <w:t>s</w:t>
        </w:r>
      </w:ins>
      <w:ins w:id="198" w:author="Editor" w:date="2020-11-04T19:21:00Z">
        <w:r>
          <w:rPr>
            <w:lang w:val="en-US" w:eastAsia="zh-CN"/>
          </w:rPr>
          <w:t xml:space="preserve"> acting as Master </w:t>
        </w:r>
      </w:ins>
      <w:ins w:id="199" w:author="Editor" w:date="2020-11-04T19:22:00Z">
        <w:r>
          <w:rPr>
            <w:lang w:val="en-US" w:eastAsia="zh-CN"/>
          </w:rPr>
          <w:t>port</w:t>
        </w:r>
      </w:ins>
      <w:ins w:id="200" w:author="Editor" w:date="2020-11-04T19:58:00Z">
        <w:r>
          <w:rPr>
            <w:lang w:val="en-US" w:eastAsia="zh-CN"/>
          </w:rPr>
          <w:t>s</w:t>
        </w:r>
      </w:ins>
      <w:ins w:id="201" w:author="Editor" w:date="2020-11-04T19:22:00Z">
        <w:r>
          <w:rPr>
            <w:lang w:val="en-US" w:eastAsia="zh-CN"/>
          </w:rPr>
          <w:t xml:space="preserve"> </w:t>
        </w:r>
      </w:ins>
      <w:ins w:id="202" w:author="Editor" w:date="2020-11-04T19:58:00Z">
        <w:r>
          <w:rPr>
            <w:lang w:val="en-US" w:eastAsia="zh-CN"/>
          </w:rPr>
          <w:t>are</w:t>
        </w:r>
      </w:ins>
      <w:ins w:id="203" w:author="Editor" w:date="2020-11-04T19:22:00Z">
        <w:r>
          <w:rPr>
            <w:lang w:val="en-US" w:eastAsia="zh-CN"/>
          </w:rPr>
          <w:t xml:space="preserve"> capable of generating Announce messages</w:t>
        </w:r>
      </w:ins>
      <w:ins w:id="204" w:author="Editor" w:date="2020-11-04T19:23:00Z">
        <w:r>
          <w:rPr>
            <w:lang w:val="en-US" w:eastAsia="zh-CN"/>
          </w:rPr>
          <w:t xml:space="preserve">. This is to avoid the issue of discarding </w:t>
        </w:r>
      </w:ins>
      <w:ins w:id="205" w:author="Editor" w:date="2020-11-04T19:24:00Z">
        <w:r>
          <w:rPr>
            <w:lang w:val="en-US" w:eastAsia="zh-CN"/>
          </w:rPr>
          <w:t xml:space="preserve">the </w:t>
        </w:r>
        <w:del w:id="206" w:author="Ericsson" w:date="2020-11-17T02:06:00Z">
          <w:r w:rsidDel="008A1D57">
            <w:rPr>
              <w:lang w:val="en-US" w:eastAsia="zh-CN"/>
            </w:rPr>
            <w:delText>a</w:delText>
          </w:r>
        </w:del>
      </w:ins>
      <w:ins w:id="207" w:author="Ericsson" w:date="2020-11-17T02:06:00Z">
        <w:r>
          <w:rPr>
            <w:lang w:val="en-US" w:eastAsia="zh-CN"/>
          </w:rPr>
          <w:t>A</w:t>
        </w:r>
      </w:ins>
      <w:ins w:id="208" w:author="Editor" w:date="2020-11-04T19:24:00Z">
        <w:r>
          <w:rPr>
            <w:lang w:val="en-US" w:eastAsia="zh-CN"/>
          </w:rPr>
          <w:t xml:space="preserve">nnounce messages </w:t>
        </w:r>
        <w:r>
          <w:rPr>
            <w:rFonts w:eastAsia="Times New Roman"/>
          </w:rPr>
          <w:t xml:space="preserve">at the DS-TTs because the clockIdentity </w:t>
        </w:r>
      </w:ins>
      <w:ins w:id="209" w:author="Editor" w:date="2020-11-04T19:57:00Z">
        <w:r>
          <w:rPr>
            <w:rFonts w:eastAsia="Times New Roman"/>
            <w:lang w:val="en-US"/>
          </w:rPr>
          <w:t xml:space="preserve">is obsolete (e.g. it </w:t>
        </w:r>
      </w:ins>
      <w:ins w:id="210" w:author="Editor" w:date="2020-11-04T19:24:00Z">
        <w:r>
          <w:rPr>
            <w:rFonts w:eastAsia="Times New Roman"/>
          </w:rPr>
          <w:t>has been updated before by the NW-TT</w:t>
        </w:r>
      </w:ins>
      <w:ins w:id="211" w:author="Editor" w:date="2020-11-04T19:57:00Z">
        <w:r>
          <w:rPr>
            <w:rFonts w:eastAsia="Times New Roman"/>
            <w:lang w:val="en-US"/>
          </w:rPr>
          <w:t>).</w:t>
        </w:r>
      </w:ins>
    </w:p>
    <w:p w14:paraId="64BD5B5F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212" w:author="NTT DOCOMO" w:date="2020-10-30T16:15:00Z"/>
        </w:rPr>
      </w:pPr>
      <w:del w:id="213" w:author="NTT DOCOMO" w:date="2020-10-30T16:15:00Z">
        <w:r w:rsidRPr="00B10691" w:rsidDel="00E0192B">
          <w:lastRenderedPageBreak/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4C49F31D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del w:id="214" w:author="Ericsson" w:date="2020-11-07T01:13:00Z">
        <w:r w:rsidRPr="004B2EC5" w:rsidDel="00117A10">
          <w:rPr>
            <w:lang w:eastAsia="zh-CN"/>
          </w:rPr>
          <w:delText>The TSN AF configures the grandmaster in DS-TT port (if supported) via PMIC; otherwise TSN AF configures the grandmaster in NW-TT via BMIC for PDU sessions where the DS-TT does not support acting as a gPTP GM</w:delText>
        </w:r>
      </w:del>
      <w:ins w:id="215" w:author="Ericsson" w:date="2020-11-07T01:13:00Z">
        <w:r w:rsidR="00117A10" w:rsidRPr="00B105BE">
          <w:rPr>
            <w:lang w:eastAsia="zh-CN"/>
          </w:rPr>
          <w:t>TSN AF can configure the state of NW-TT and of the DS-TT ports either directly using BMIC and PMIC respectively (with external port configuration as per IEEE</w:t>
        </w:r>
      </w:ins>
      <w:ins w:id="216" w:author="Ericsson" w:date="2020-11-07T01:46:00Z">
        <w:r w:rsidR="007A0981">
          <w:rPr>
            <w:lang w:eastAsia="zh-CN"/>
          </w:rPr>
          <w:t xml:space="preserve"> </w:t>
        </w:r>
      </w:ins>
      <w:ins w:id="217" w:author="Ericsson" w:date="2020-11-07T01:13:00Z">
        <w:r w:rsidR="00117A10" w:rsidRPr="00B105BE">
          <w:rPr>
            <w:lang w:eastAsia="zh-CN"/>
          </w:rPr>
          <w:t>802.1AS 10.3.1.1 option b), or by updating the BMCA setting at NW-TT</w:t>
        </w:r>
      </w:ins>
      <w:r w:rsidRPr="004B2EC5">
        <w:rPr>
          <w:lang w:eastAsia="zh-CN"/>
        </w:rPr>
        <w:t>.</w:t>
      </w:r>
    </w:p>
    <w:p w14:paraId="4D4E3E98" w14:textId="77777777" w:rsidR="000A1578" w:rsidRPr="00027B35" w:rsidRDefault="000A1578" w:rsidP="00027B35">
      <w:pPr>
        <w:pStyle w:val="B1"/>
        <w:rPr>
          <w:rFonts w:eastAsiaTheme="minorEastAsia"/>
          <w:noProof/>
          <w:lang w:eastAsia="zh-CN"/>
        </w:rPr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8" w:author="Ericsson" w:date="2020-11-17T02:07:00Z" w:initials="E">
    <w:p w14:paraId="6887966A" w14:textId="6C019A79" w:rsidR="008A1D57" w:rsidRDefault="008A1D57">
      <w:pPr>
        <w:pStyle w:val="CommentText"/>
      </w:pPr>
      <w:r>
        <w:rPr>
          <w:rStyle w:val="CommentReference"/>
        </w:rPr>
        <w:annotationRef/>
      </w:r>
      <w:r>
        <w:t>Adding “and DS-TT” here would contradict the bullet stating with “Irrespective of ...”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879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87966A" w16cid:durableId="235DAE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55DA0" w14:textId="77777777" w:rsidR="002C0FF2" w:rsidRDefault="002C0FF2">
      <w:r>
        <w:separator/>
      </w:r>
    </w:p>
    <w:p w14:paraId="7BB58642" w14:textId="77777777" w:rsidR="002C0FF2" w:rsidRDefault="002C0FF2"/>
  </w:endnote>
  <w:endnote w:type="continuationSeparator" w:id="0">
    <w:p w14:paraId="7640D102" w14:textId="77777777" w:rsidR="002C0FF2" w:rsidRDefault="002C0FF2">
      <w:r>
        <w:continuationSeparator/>
      </w:r>
    </w:p>
    <w:p w14:paraId="2F9F36EF" w14:textId="77777777" w:rsidR="002C0FF2" w:rsidRDefault="002C0FF2"/>
  </w:endnote>
  <w:endnote w:type="continuationNotice" w:id="1">
    <w:p w14:paraId="6B3212FC" w14:textId="77777777" w:rsidR="002C0FF2" w:rsidRDefault="002C0F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35707" w14:textId="77777777" w:rsidR="002C0FF2" w:rsidRDefault="002C0FF2">
      <w:r>
        <w:separator/>
      </w:r>
    </w:p>
    <w:p w14:paraId="081EA14E" w14:textId="77777777" w:rsidR="002C0FF2" w:rsidRDefault="002C0FF2"/>
  </w:footnote>
  <w:footnote w:type="continuationSeparator" w:id="0">
    <w:p w14:paraId="2E9A921D" w14:textId="77777777" w:rsidR="002C0FF2" w:rsidRDefault="002C0FF2">
      <w:r>
        <w:continuationSeparator/>
      </w:r>
    </w:p>
    <w:p w14:paraId="7AE432C8" w14:textId="77777777" w:rsidR="002C0FF2" w:rsidRDefault="002C0FF2"/>
  </w:footnote>
  <w:footnote w:type="continuationNotice" w:id="1">
    <w:p w14:paraId="1C05E265" w14:textId="77777777" w:rsidR="002C0FF2" w:rsidRDefault="002C0F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543FA8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471F2A"/>
    <w:multiLevelType w:val="hybridMultilevel"/>
    <w:tmpl w:val="7A129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B6B0C"/>
    <w:multiLevelType w:val="hybridMultilevel"/>
    <w:tmpl w:val="0B3A3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D8E08E5"/>
    <w:multiLevelType w:val="hybridMultilevel"/>
    <w:tmpl w:val="B380E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44D6703"/>
    <w:multiLevelType w:val="hybridMultilevel"/>
    <w:tmpl w:val="5F8CE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C55D5"/>
    <w:multiLevelType w:val="hybridMultilevel"/>
    <w:tmpl w:val="132CD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84512A"/>
    <w:multiLevelType w:val="hybridMultilevel"/>
    <w:tmpl w:val="16B22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4B4D7E00"/>
    <w:multiLevelType w:val="hybridMultilevel"/>
    <w:tmpl w:val="264E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2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F91836"/>
    <w:multiLevelType w:val="hybridMultilevel"/>
    <w:tmpl w:val="EC342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12780"/>
    <w:multiLevelType w:val="hybridMultilevel"/>
    <w:tmpl w:val="35E8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C359EC"/>
    <w:multiLevelType w:val="hybridMultilevel"/>
    <w:tmpl w:val="E3105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DF4A63"/>
    <w:multiLevelType w:val="hybridMultilevel"/>
    <w:tmpl w:val="FC32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35"/>
  </w:num>
  <w:num w:numId="4">
    <w:abstractNumId w:val="47"/>
  </w:num>
  <w:num w:numId="5">
    <w:abstractNumId w:val="26"/>
  </w:num>
  <w:num w:numId="6">
    <w:abstractNumId w:val="45"/>
  </w:num>
  <w:num w:numId="7">
    <w:abstractNumId w:val="5"/>
  </w:num>
  <w:num w:numId="8">
    <w:abstractNumId w:val="11"/>
  </w:num>
  <w:num w:numId="9">
    <w:abstractNumId w:val="13"/>
  </w:num>
  <w:num w:numId="10">
    <w:abstractNumId w:val="28"/>
  </w:num>
  <w:num w:numId="11">
    <w:abstractNumId w:val="34"/>
  </w:num>
  <w:num w:numId="12">
    <w:abstractNumId w:val="44"/>
  </w:num>
  <w:num w:numId="13">
    <w:abstractNumId w:val="0"/>
  </w:num>
  <w:num w:numId="14">
    <w:abstractNumId w:val="21"/>
  </w:num>
  <w:num w:numId="15">
    <w:abstractNumId w:val="42"/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7"/>
  </w:num>
  <w:num w:numId="21">
    <w:abstractNumId w:val="17"/>
  </w:num>
  <w:num w:numId="22">
    <w:abstractNumId w:val="9"/>
  </w:num>
  <w:num w:numId="23">
    <w:abstractNumId w:val="32"/>
  </w:num>
  <w:num w:numId="24">
    <w:abstractNumId w:val="43"/>
  </w:num>
  <w:num w:numId="25">
    <w:abstractNumId w:val="36"/>
  </w:num>
  <w:num w:numId="26">
    <w:abstractNumId w:val="25"/>
  </w:num>
  <w:num w:numId="27">
    <w:abstractNumId w:val="15"/>
  </w:num>
  <w:num w:numId="28">
    <w:abstractNumId w:val="20"/>
  </w:num>
  <w:num w:numId="29">
    <w:abstractNumId w:val="24"/>
  </w:num>
  <w:num w:numId="30">
    <w:abstractNumId w:val="3"/>
  </w:num>
  <w:num w:numId="31">
    <w:abstractNumId w:val="31"/>
  </w:num>
  <w:num w:numId="32">
    <w:abstractNumId w:val="29"/>
  </w:num>
  <w:num w:numId="33">
    <w:abstractNumId w:val="6"/>
  </w:num>
  <w:num w:numId="34">
    <w:abstractNumId w:val="39"/>
  </w:num>
  <w:num w:numId="35">
    <w:abstractNumId w:val="1"/>
  </w:num>
  <w:num w:numId="36">
    <w:abstractNumId w:val="16"/>
  </w:num>
  <w:num w:numId="37">
    <w:abstractNumId w:val="37"/>
  </w:num>
  <w:num w:numId="38">
    <w:abstractNumId w:val="48"/>
  </w:num>
  <w:num w:numId="39">
    <w:abstractNumId w:val="12"/>
  </w:num>
  <w:num w:numId="40">
    <w:abstractNumId w:val="41"/>
  </w:num>
  <w:num w:numId="41">
    <w:abstractNumId w:val="40"/>
  </w:num>
  <w:num w:numId="42">
    <w:abstractNumId w:val="38"/>
  </w:num>
  <w:num w:numId="43">
    <w:abstractNumId w:val="46"/>
  </w:num>
  <w:num w:numId="44">
    <w:abstractNumId w:val="27"/>
  </w:num>
  <w:num w:numId="45">
    <w:abstractNumId w:val="18"/>
  </w:num>
  <w:num w:numId="46">
    <w:abstractNumId w:val="30"/>
  </w:num>
  <w:num w:numId="47">
    <w:abstractNumId w:val="8"/>
  </w:num>
  <w:num w:numId="48">
    <w:abstractNumId w:val="14"/>
  </w:num>
  <w:num w:numId="4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_11_04">
    <w15:presenceInfo w15:providerId="None" w15:userId="Ericsson_11_04"/>
  </w15:person>
  <w15:person w15:author="NTT DOCOMO">
    <w15:presenceInfo w15:providerId="None" w15:userId="NTT DOCOMO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11D8"/>
    <w:rsid w:val="00931263"/>
    <w:rsid w:val="0093160A"/>
    <w:rsid w:val="00931717"/>
    <w:rsid w:val="00931BEA"/>
    <w:rsid w:val="00932461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aptionChar">
    <w:name w:val="Caption Char"/>
    <w:link w:val="Caption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DefaultParagraphFont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168C2-12BA-4200-8A3A-4842D7304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12DF81-9055-4048-BBEA-5C9BC2FB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Ericsson_11_04</cp:lastModifiedBy>
  <cp:revision>3</cp:revision>
  <cp:lastPrinted>2003-09-25T12:29:00Z</cp:lastPrinted>
  <dcterms:created xsi:type="dcterms:W3CDTF">2020-11-17T14:11:00Z</dcterms:created>
  <dcterms:modified xsi:type="dcterms:W3CDTF">2020-11-17T14:12:00Z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